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D0" w:rsidRPr="00F171D0" w:rsidRDefault="00F171D0" w:rsidP="00F171D0">
      <w:pPr>
        <w:spacing w:after="0" w:line="240" w:lineRule="auto"/>
        <w:rPr>
          <w:rFonts w:ascii="Arial" w:eastAsia="Times New Roman" w:hAnsi="Arial" w:cs="Arial"/>
          <w:color w:val="414141"/>
          <w:sz w:val="36"/>
          <w:szCs w:val="24"/>
          <w:lang w:eastAsia="ru-RU"/>
        </w:rPr>
      </w:pPr>
      <w:r w:rsidRPr="00565A43">
        <w:rPr>
          <w:rFonts w:ascii="Arial" w:eastAsia="Times New Roman" w:hAnsi="Arial" w:cs="Arial"/>
          <w:b/>
          <w:bCs/>
          <w:color w:val="414141"/>
          <w:sz w:val="32"/>
          <w:szCs w:val="24"/>
          <w:lang w:eastAsia="ru-RU"/>
        </w:rPr>
        <w:t xml:space="preserve">В случае необходимости Вы и Ваш ребенок всегда можете получить профессиональную помощь по </w:t>
      </w:r>
      <w:r w:rsidRPr="00565A43">
        <w:rPr>
          <w:rFonts w:ascii="Arial" w:eastAsia="Times New Roman" w:hAnsi="Arial" w:cs="Arial"/>
          <w:b/>
          <w:bCs/>
          <w:color w:val="414141"/>
          <w:sz w:val="36"/>
          <w:szCs w:val="24"/>
          <w:lang w:eastAsia="ru-RU"/>
        </w:rPr>
        <w:t>Единому телефону доверия для детей и подростков</w:t>
      </w:r>
      <w:r w:rsidRPr="00F171D0">
        <w:rPr>
          <w:rFonts w:ascii="Arial" w:eastAsia="Times New Roman" w:hAnsi="Arial" w:cs="Arial"/>
          <w:color w:val="414141"/>
          <w:sz w:val="36"/>
          <w:szCs w:val="24"/>
          <w:lang w:eastAsia="ru-RU"/>
        </w:rPr>
        <w:t>-</w:t>
      </w:r>
      <w:r w:rsidRPr="00F171D0">
        <w:rPr>
          <w:rFonts w:ascii="Arial" w:hAnsi="Arial" w:cs="Arial"/>
          <w:color w:val="202124"/>
          <w:sz w:val="44"/>
          <w:shd w:val="clear" w:color="auto" w:fill="FFFFFF"/>
        </w:rPr>
        <w:t>111. </w:t>
      </w:r>
    </w:p>
    <w:p w:rsidR="00F171D0" w:rsidRDefault="00F171D0" w:rsidP="00F171D0">
      <w:pPr>
        <w:rPr>
          <w:rFonts w:ascii="Arial" w:hAnsi="Arial" w:cs="Arial"/>
          <w:color w:val="202124"/>
          <w:sz w:val="32"/>
          <w:shd w:val="clear" w:color="auto" w:fill="FFFFFF"/>
        </w:rPr>
      </w:pPr>
      <w:r w:rsidRPr="00385201">
        <w:rPr>
          <w:rFonts w:ascii="Arial" w:hAnsi="Arial" w:cs="Arial"/>
          <w:b/>
          <w:bCs/>
          <w:color w:val="202124"/>
          <w:sz w:val="32"/>
          <w:shd w:val="clear" w:color="auto" w:fill="FFFFFF"/>
        </w:rPr>
        <w:t>Телефон</w:t>
      </w:r>
      <w:r w:rsidRPr="00385201">
        <w:rPr>
          <w:rFonts w:ascii="Arial" w:hAnsi="Arial" w:cs="Arial"/>
          <w:color w:val="202124"/>
          <w:sz w:val="32"/>
          <w:shd w:val="clear" w:color="auto" w:fill="FFFFFF"/>
        </w:rPr>
        <w:t> горячей линии О</w:t>
      </w:r>
      <w:bookmarkStart w:id="0" w:name="_GoBack"/>
      <w:bookmarkEnd w:id="0"/>
      <w:r w:rsidRPr="00385201">
        <w:rPr>
          <w:rFonts w:ascii="Arial" w:hAnsi="Arial" w:cs="Arial"/>
          <w:color w:val="202124"/>
          <w:sz w:val="32"/>
          <w:shd w:val="clear" w:color="auto" w:fill="FFFFFF"/>
        </w:rPr>
        <w:t xml:space="preserve">мбудсмена КР – 115. </w:t>
      </w:r>
    </w:p>
    <w:p w:rsidR="00F171D0" w:rsidRDefault="00F171D0" w:rsidP="00F171D0">
      <w:pPr>
        <w:rPr>
          <w:rFonts w:ascii="Arial" w:hAnsi="Arial" w:cs="Arial"/>
          <w:color w:val="202124"/>
          <w:sz w:val="32"/>
          <w:shd w:val="clear" w:color="auto" w:fill="FFFFFF"/>
        </w:rPr>
      </w:pPr>
      <w:r w:rsidRPr="00385201">
        <w:rPr>
          <w:rFonts w:ascii="Arial" w:hAnsi="Arial" w:cs="Arial"/>
          <w:color w:val="202124"/>
          <w:sz w:val="32"/>
          <w:shd w:val="clear" w:color="auto" w:fill="FFFFFF"/>
        </w:rPr>
        <w:t>Министерство образования и наук</w:t>
      </w:r>
      <w:r>
        <w:rPr>
          <w:rFonts w:ascii="Arial" w:hAnsi="Arial" w:cs="Arial"/>
          <w:color w:val="202124"/>
          <w:sz w:val="32"/>
          <w:shd w:val="clear" w:color="auto" w:fill="FFFFFF"/>
        </w:rPr>
        <w:t xml:space="preserve">и КР – 0 (312) 620 519, - </w:t>
      </w:r>
      <w:r w:rsidRPr="00385201">
        <w:rPr>
          <w:rFonts w:ascii="Arial" w:hAnsi="Arial" w:cs="Arial"/>
          <w:b/>
          <w:bCs/>
          <w:color w:val="202124"/>
          <w:sz w:val="32"/>
          <w:shd w:val="clear" w:color="auto" w:fill="FFFFFF"/>
        </w:rPr>
        <w:t>телефон</w:t>
      </w:r>
      <w:r w:rsidRPr="00385201">
        <w:rPr>
          <w:rFonts w:ascii="Arial" w:hAnsi="Arial" w:cs="Arial"/>
          <w:color w:val="202124"/>
          <w:sz w:val="32"/>
          <w:shd w:val="clear" w:color="auto" w:fill="FFFFFF"/>
        </w:rPr>
        <w:t xml:space="preserve"> единой горячей линии – 1222. </w:t>
      </w:r>
    </w:p>
    <w:p w:rsidR="00F171D0" w:rsidRPr="00385201" w:rsidRDefault="00F171D0" w:rsidP="00F171D0">
      <w:pPr>
        <w:rPr>
          <w:sz w:val="32"/>
        </w:rPr>
      </w:pPr>
      <w:r w:rsidRPr="00385201">
        <w:rPr>
          <w:rFonts w:ascii="Arial" w:hAnsi="Arial" w:cs="Arial"/>
          <w:color w:val="202124"/>
          <w:sz w:val="32"/>
          <w:shd w:val="clear" w:color="auto" w:fill="FFFFFF"/>
        </w:rPr>
        <w:t>Министерство труда и социального развития КР – 0(312) 663 400.</w:t>
      </w:r>
    </w:p>
    <w:p w:rsidR="00F171D0" w:rsidRDefault="00F171D0" w:rsidP="00565A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F171D0" w:rsidRDefault="00F171D0" w:rsidP="00565A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</w:p>
    <w:p w:rsidR="00565A43" w:rsidRPr="00565A43" w:rsidRDefault="00565A43" w:rsidP="00565A4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</w:pP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Методические рекомендации </w:t>
      </w:r>
    </w:p>
    <w:p w:rsidR="00565A43" w:rsidRPr="00565A43" w:rsidRDefault="00565A43" w:rsidP="00565A43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для родителей по профилактике суицидов среди детей подростков</w:t>
      </w:r>
    </w:p>
    <w:p w:rsidR="00565A43" w:rsidRPr="00565A43" w:rsidRDefault="00565A43" w:rsidP="0056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</w:r>
      <w:r w:rsidRPr="00565A43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ru-RU"/>
        </w:rPr>
        <w:t>    Анализ материалов уголовных дел и проверок обстоятельств самоубийств несовершеннолетних, проведенный Генеральной Прокуратурой России, показывает, что 62% всех самоубийств несовершеннолетних связано с семейными конфликтами и неблагополучием.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</w:r>
    </w:p>
    <w:p w:rsidR="00565A43" w:rsidRPr="00565A43" w:rsidRDefault="00565A43" w:rsidP="00565A43">
      <w:pPr>
        <w:spacing w:after="0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Что могут сделать родители, чтобы не допустить попыток суицида:</w:t>
      </w:r>
    </w:p>
    <w:p w:rsidR="00565A43" w:rsidRPr="00565A43" w:rsidRDefault="00565A43" w:rsidP="00565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Сохраняйте контакт со своим ребенком.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</w:r>
      <w:r w:rsidRPr="00565A43">
        <w:rPr>
          <w:rFonts w:ascii="Arial" w:eastAsia="Times New Roman" w:hAnsi="Arial" w:cs="Arial"/>
          <w:color w:val="414141"/>
          <w:sz w:val="24"/>
          <w:szCs w:val="24"/>
          <w:shd w:val="clear" w:color="auto" w:fill="FFFFFF"/>
          <w:lang w:eastAsia="ru-RU"/>
        </w:rPr>
        <w:t>Важно постоянно общаться с подростком, несмотря на растущую в этом возрасте потребность в отделении от родителей.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</w:r>
      <w:r w:rsidRPr="00565A43">
        <w:rPr>
          <w:rFonts w:ascii="Arial" w:eastAsia="Times New Roman" w:hAnsi="Arial" w:cs="Arial"/>
          <w:i/>
          <w:iCs/>
          <w:color w:val="414141"/>
          <w:sz w:val="24"/>
          <w:szCs w:val="24"/>
          <w:lang w:eastAsia="ru-RU"/>
        </w:rPr>
        <w:br/>
      </w:r>
    </w:p>
    <w:p w:rsidR="00565A43" w:rsidRPr="00565A43" w:rsidRDefault="00565A43" w:rsidP="00565A43">
      <w:pPr>
        <w:spacing w:after="24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565A43">
        <w:rPr>
          <w:rFonts w:ascii="Arial" w:eastAsia="Times New Roman" w:hAnsi="Arial" w:cs="Arial"/>
          <w:i/>
          <w:iCs/>
          <w:color w:val="414141"/>
          <w:sz w:val="24"/>
          <w:szCs w:val="24"/>
          <w:lang w:eastAsia="ru-RU"/>
        </w:rPr>
        <w:t>Для этого: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  Расспрашивайте и говорите с ребенком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о его жизни, уважительно относитесь к тому, что кажется ему важным и значимым. Главное при этом делать акцент на мысли «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Я – не просто родитель, я – твой друг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».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Придя домой после работы,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не начинайте общение с претензий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Помните, что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авторитарный стиль воспитания для подростков неэффективен и даже опасен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аутоагрессию</w:t>
      </w:r>
      <w:proofErr w:type="spellEnd"/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(т.е. агрессию, направленную на 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Говорите о перспективах в жизни и будущем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. У подростков еще только формируется картина будущего, они видят или совсем отдаленное будущее, либо текущий момент. Узнайте, что ваш ребенок хочет, как он намерен добиваться 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поставленной цели, помогите ему составить конкретный (и реалистичный) план действий.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Говорите с ребенком на серьезные темы: что такое жизнь? В чем смысл жизни? Что такое дружба, любовь, смерть, предательство?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 Эти темы очень волнуют подростков, они ищут собственное того, что в жизни ценно и важно. Говорите о том, что ценно для вас в жизни. Не бойтесь делиться собственным опытом, собственными размышлениями. Задушевная беседа на равных всегда лучше, чем «чтение лекций», родительские монологи о том, что правильно, а что </w:t>
      </w:r>
      <w:proofErr w:type="gramStart"/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не правильно</w:t>
      </w:r>
      <w:proofErr w:type="gramEnd"/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Сделайте все, чтобы ребенок понял: сама по себе жизнь – это та ценность, ради которой стоит жить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удовольствие от простых и доступных вещей в жизни: природы, общения с людьми, познания мира, движения. Лучший способ привить любовь к жизни – наш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Дайте понять ребенку, что опыт поражения также важен, как и опыт в достижении успеха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Проявите любовь и заботу, разберитесь, что стоит за внешней грубостью ребенка.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Подросток делает вид, что вы совсем не нужны ему, он может обесценивать проявления заботы и нежности к нему. Тем не менее, ему очень важны ваша любовь, внимание, забота поддержка. Надо лишь выбрать приемлемые для этого возраста формы их проявления.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Найдите баланс между свободой и не свободой ребенка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распознать ситуации, в которых ребенку уже можно предоставить самостоятельность, а в которых он еще нуждается в помощи и руководстве.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Не вмешивайте детей в решение междоусобных семейных конфликтов.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Оберегайте юную, ранимую душу от скверных ругательств и оскорблений.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Позволяйте ребенку участвовать в распределении средств семейного бюджета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 Уважительно относитесь к его позиции.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Содействуйте ребенку в решении разных вопросов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: помогите выбрать телепрограмму по интересам, читайте и обсуждайте журналы, статьи из газет, ходите с ним пешком, на лыжах, ездите на дачу, в отпуск.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Доверяйте ребенку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прощайте случайные шалости, будьте честными в требованиях, последовательными.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   </w:t>
      </w:r>
      <w:r w:rsidRPr="00565A43">
        <w:rPr>
          <w:rFonts w:ascii="Arial" w:eastAsia="Times New Roman" w:hAnsi="Arial" w:cs="Arial"/>
          <w:b/>
          <w:bCs/>
          <w:color w:val="414141"/>
          <w:sz w:val="24"/>
          <w:szCs w:val="24"/>
          <w:u w:val="single"/>
          <w:lang w:eastAsia="ru-RU"/>
        </w:rPr>
        <w:t>Вовремя обратитесь к специалисту</w:t>
      </w:r>
      <w:r w:rsidRPr="00565A4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если поймете, что по каким-то причинам не удалось сохранить контакт с ребенком. 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</w:p>
    <w:sectPr w:rsidR="00565A43" w:rsidRPr="0056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16"/>
    <w:rsid w:val="000F50F1"/>
    <w:rsid w:val="00385201"/>
    <w:rsid w:val="00565A43"/>
    <w:rsid w:val="008A4A16"/>
    <w:rsid w:val="00F1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FCE9"/>
  <w15:chartTrackingRefBased/>
  <w15:docId w15:val="{42723EF0-8959-49FD-9658-21540756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2022-06-20T05:08:00Z</dcterms:created>
  <dcterms:modified xsi:type="dcterms:W3CDTF">2022-06-20T05:08:00Z</dcterms:modified>
</cp:coreProperties>
</file>